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BC" w:rsidRPr="0088750B" w:rsidRDefault="00D345BC" w:rsidP="00D345BC">
      <w:pPr>
        <w:jc w:val="center"/>
        <w:rPr>
          <w:b/>
          <w:lang w:val="de-DE"/>
        </w:rPr>
      </w:pPr>
      <w:r w:rsidRPr="0088750B">
        <w:rPr>
          <w:b/>
          <w:lang w:val="de-DE"/>
        </w:rPr>
        <w:t xml:space="preserve">Fragebogen für Eltern – Alter: 3 Jahre </w:t>
      </w:r>
      <w:r w:rsidR="004C1030">
        <w:rPr>
          <w:b/>
          <w:lang w:val="de-DE"/>
        </w:rPr>
        <w:t>(3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631"/>
        <w:gridCol w:w="1414"/>
        <w:gridCol w:w="1131"/>
        <w:gridCol w:w="1092"/>
        <w:gridCol w:w="1060"/>
        <w:gridCol w:w="1610"/>
      </w:tblGrid>
      <w:tr w:rsidR="0088750B" w:rsidRPr="0088750B" w:rsidTr="005C1959">
        <w:trPr>
          <w:trHeight w:val="567"/>
        </w:trPr>
        <w:tc>
          <w:tcPr>
            <w:tcW w:w="7631" w:type="dxa"/>
          </w:tcPr>
          <w:p w:rsidR="0088750B" w:rsidRPr="0088750B" w:rsidRDefault="0088750B" w:rsidP="00296F0C">
            <w:pPr>
              <w:rPr>
                <w:lang w:val="de-DE"/>
              </w:rPr>
            </w:pPr>
          </w:p>
        </w:tc>
        <w:tc>
          <w:tcPr>
            <w:tcW w:w="1414" w:type="dxa"/>
            <w:vAlign w:val="center"/>
          </w:tcPr>
          <w:p w:rsidR="0088750B" w:rsidRPr="0088750B" w:rsidRDefault="0088750B" w:rsidP="0010599A">
            <w:pPr>
              <w:jc w:val="center"/>
              <w:rPr>
                <w:sz w:val="20"/>
                <w:szCs w:val="20"/>
                <w:lang w:val="de-DE"/>
              </w:rPr>
            </w:pPr>
            <w:r w:rsidRPr="0088750B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131" w:type="dxa"/>
            <w:vAlign w:val="center"/>
          </w:tcPr>
          <w:p w:rsidR="0088750B" w:rsidRPr="0088750B" w:rsidRDefault="0088750B" w:rsidP="0010599A">
            <w:pPr>
              <w:jc w:val="center"/>
              <w:rPr>
                <w:sz w:val="20"/>
                <w:szCs w:val="20"/>
                <w:lang w:val="de-DE"/>
              </w:rPr>
            </w:pPr>
            <w:r w:rsidRPr="0088750B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1092" w:type="dxa"/>
            <w:vAlign w:val="center"/>
          </w:tcPr>
          <w:p w:rsidR="0088750B" w:rsidRPr="0088750B" w:rsidRDefault="0088750B" w:rsidP="0010599A">
            <w:pPr>
              <w:jc w:val="center"/>
              <w:rPr>
                <w:sz w:val="20"/>
                <w:szCs w:val="20"/>
                <w:lang w:val="de-DE"/>
              </w:rPr>
            </w:pPr>
            <w:r w:rsidRPr="0088750B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1060" w:type="dxa"/>
            <w:vMerge w:val="restart"/>
            <w:tcBorders>
              <w:top w:val="nil"/>
            </w:tcBorders>
          </w:tcPr>
          <w:p w:rsidR="0088750B" w:rsidRPr="0088750B" w:rsidRDefault="0088750B" w:rsidP="00296F0C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  <w:p w:rsidR="0088750B" w:rsidRPr="0088750B" w:rsidRDefault="0088750B" w:rsidP="00C01853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610" w:type="dxa"/>
          </w:tcPr>
          <w:p w:rsidR="0088750B" w:rsidRPr="0088750B" w:rsidRDefault="0088750B" w:rsidP="00D05958">
            <w:pPr>
              <w:jc w:val="center"/>
              <w:rPr>
                <w:sz w:val="16"/>
                <w:szCs w:val="16"/>
                <w:lang w:val="de-DE"/>
              </w:rPr>
            </w:pPr>
            <w:r w:rsidRPr="0088750B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>1</w:t>
            </w:r>
            <w:r w:rsidR="0088750B">
              <w:rPr>
                <w:lang w:val="de-DE"/>
              </w:rPr>
              <w:t>. Geht es a</w:t>
            </w:r>
            <w:r w:rsidR="0088750B" w:rsidRPr="0088750B">
              <w:rPr>
                <w:lang w:val="de-DE"/>
              </w:rPr>
              <w:t xml:space="preserve">uf einer kürzeren Stiege </w:t>
            </w:r>
            <w:r w:rsidR="0088750B">
              <w:rPr>
                <w:lang w:val="de-DE"/>
              </w:rPr>
              <w:t xml:space="preserve">(3-4 Stufen) </w:t>
            </w:r>
            <w:r w:rsidR="0088750B" w:rsidRPr="0088750B">
              <w:rPr>
                <w:lang w:val="de-DE"/>
              </w:rPr>
              <w:t xml:space="preserve">selbständig hinauf und hinunter </w:t>
            </w:r>
            <w:r w:rsidRPr="0088750B">
              <w:rPr>
                <w:lang w:val="de-DE"/>
              </w:rPr>
              <w:t xml:space="preserve"> </w:t>
            </w:r>
            <w:r w:rsidR="0088750B">
              <w:rPr>
                <w:lang w:val="de-DE"/>
              </w:rPr>
              <w:t>(ohne Handschlag und Haft)?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4807C8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2. </w:t>
            </w:r>
            <w:r w:rsidR="0088750B">
              <w:rPr>
                <w:lang w:val="de-DE"/>
              </w:rPr>
              <w:t xml:space="preserve">Imitiert es beim Spielen, </w:t>
            </w:r>
            <w:r w:rsidR="004807C8">
              <w:rPr>
                <w:lang w:val="de-DE"/>
              </w:rPr>
              <w:t xml:space="preserve">als wenn </w:t>
            </w:r>
            <w:r w:rsidR="0088750B">
              <w:rPr>
                <w:lang w:val="de-DE"/>
              </w:rPr>
              <w:t>es koch</w:t>
            </w:r>
            <w:r w:rsidR="004807C8">
              <w:rPr>
                <w:lang w:val="de-DE"/>
              </w:rPr>
              <w:t>en würde</w:t>
            </w:r>
            <w:r w:rsidR="0088750B">
              <w:rPr>
                <w:lang w:val="de-DE"/>
              </w:rPr>
              <w:t>, Auto f</w:t>
            </w:r>
            <w:r w:rsidR="004807C8">
              <w:rPr>
                <w:lang w:val="de-DE"/>
              </w:rPr>
              <w:t>ahren würde</w:t>
            </w:r>
            <w:r w:rsidR="0088750B">
              <w:rPr>
                <w:lang w:val="de-DE"/>
              </w:rPr>
              <w:t xml:space="preserve"> usw.? </w:t>
            </w:r>
            <w:r w:rsidRPr="0088750B">
              <w:rPr>
                <w:lang w:val="de-DE"/>
              </w:rPr>
              <w:t>(</w:t>
            </w:r>
            <w:r w:rsidR="0088750B">
              <w:rPr>
                <w:lang w:val="de-DE"/>
              </w:rPr>
              <w:t>z.B. Es kocht in kleinen Geschirren aus Kies, Sand, es rührt, gießt, e</w:t>
            </w:r>
            <w:r w:rsidR="00647352">
              <w:rPr>
                <w:lang w:val="de-DE"/>
              </w:rPr>
              <w:t>s lenkt mit seinen Händen usw.)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3.  </w:t>
            </w:r>
            <w:r w:rsidR="00EE5154">
              <w:rPr>
                <w:lang w:val="de-DE"/>
              </w:rPr>
              <w:t>W</w:t>
            </w:r>
            <w:r w:rsidR="004807C8">
              <w:rPr>
                <w:lang w:val="de-DE"/>
              </w:rPr>
              <w:t xml:space="preserve">iederholt es eine einfache Melodie, einen </w:t>
            </w:r>
            <w:r w:rsidR="004807C8" w:rsidRPr="004807C8">
              <w:rPr>
                <w:lang w:val="de-DE"/>
              </w:rPr>
              <w:t>Merkspruch</w:t>
            </w:r>
            <w:r w:rsidR="004807C8">
              <w:rPr>
                <w:lang w:val="de-DE"/>
              </w:rPr>
              <w:t xml:space="preserve">? </w:t>
            </w:r>
            <w:r w:rsidRPr="0088750B">
              <w:rPr>
                <w:lang w:val="de-DE"/>
              </w:rPr>
              <w:t>(</w:t>
            </w:r>
            <w:r w:rsidR="004807C8">
              <w:rPr>
                <w:lang w:val="de-DE"/>
              </w:rPr>
              <w:t xml:space="preserve">z.B. </w:t>
            </w:r>
            <w:r w:rsidRPr="0088750B">
              <w:rPr>
                <w:lang w:val="de-DE"/>
              </w:rPr>
              <w:t xml:space="preserve">” </w:t>
            </w:r>
            <w:r w:rsidR="004304CB" w:rsidRPr="0088750B">
              <w:rPr>
                <w:lang w:val="de-DE"/>
              </w:rPr>
              <w:t>h</w:t>
            </w:r>
            <w:r w:rsidR="004304CB">
              <w:rPr>
                <w:lang w:val="de-DE"/>
              </w:rPr>
              <w:t>opp</w:t>
            </w:r>
            <w:r w:rsidR="00686837">
              <w:rPr>
                <w:lang w:val="de-DE"/>
              </w:rPr>
              <w:t xml:space="preserve">, </w:t>
            </w:r>
            <w:r w:rsidR="004304CB" w:rsidRPr="0088750B">
              <w:rPr>
                <w:lang w:val="de-DE"/>
              </w:rPr>
              <w:t>h</w:t>
            </w:r>
            <w:r w:rsidR="004304CB">
              <w:rPr>
                <w:lang w:val="de-DE"/>
              </w:rPr>
              <w:t>opp,</w:t>
            </w:r>
            <w:r w:rsidR="00686837">
              <w:rPr>
                <w:lang w:val="de-DE"/>
              </w:rPr>
              <w:t xml:space="preserve"> ho</w:t>
            </w:r>
            <w:r w:rsidR="004304CB">
              <w:rPr>
                <w:lang w:val="de-DE"/>
              </w:rPr>
              <w:t>p</w:t>
            </w:r>
            <w:r w:rsidR="00686837">
              <w:rPr>
                <w:lang w:val="de-DE"/>
              </w:rPr>
              <w:t>p</w:t>
            </w:r>
            <w:r w:rsidR="004304CB">
              <w:rPr>
                <w:lang w:val="de-DE"/>
              </w:rPr>
              <w:t>,</w:t>
            </w:r>
            <w:r w:rsidR="00686837">
              <w:rPr>
                <w:lang w:val="de-DE"/>
              </w:rPr>
              <w:t xml:space="preserve"> Pferdchen lauf Galopp</w:t>
            </w:r>
            <w:r w:rsidRPr="0088750B">
              <w:rPr>
                <w:lang w:val="de-DE"/>
              </w:rPr>
              <w:t>”, „</w:t>
            </w:r>
            <w:r w:rsidR="004304CB">
              <w:rPr>
                <w:lang w:val="de-DE"/>
              </w:rPr>
              <w:t>liebe, liebe Sonne</w:t>
            </w:r>
            <w:r w:rsidR="00647352">
              <w:rPr>
                <w:lang w:val="de-DE"/>
              </w:rPr>
              <w:t>”)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4. </w:t>
            </w:r>
            <w:r w:rsidR="00EE5154">
              <w:rPr>
                <w:lang w:val="de-DE"/>
              </w:rPr>
              <w:t xml:space="preserve">Zeichnet es aus einer Ferne von mindestens 15 cm oder guckt </w:t>
            </w:r>
            <w:r w:rsidR="004304CB">
              <w:rPr>
                <w:lang w:val="de-DE"/>
              </w:rPr>
              <w:t xml:space="preserve">es </w:t>
            </w:r>
            <w:r w:rsidR="00EE5154">
              <w:rPr>
                <w:lang w:val="de-DE"/>
              </w:rPr>
              <w:t>das Märchenbuch an?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5. </w:t>
            </w:r>
            <w:r w:rsidR="00EE5154">
              <w:rPr>
                <w:lang w:val="de-DE"/>
              </w:rPr>
              <w:t>Weiß es ob es ein Junge oder ein Mädchen ist?</w:t>
            </w:r>
            <w:r w:rsidRPr="0088750B">
              <w:rPr>
                <w:lang w:val="de-DE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6.  </w:t>
            </w:r>
            <w:r w:rsidR="00EE5154">
              <w:rPr>
                <w:lang w:val="de-DE"/>
              </w:rPr>
              <w:t xml:space="preserve">Kann es einen geschlossenen Kreis, einen Ring zeichnen? </w:t>
            </w:r>
            <w:r w:rsidRPr="0088750B">
              <w:rPr>
                <w:lang w:val="de-DE"/>
              </w:rPr>
              <w:t>(</w:t>
            </w:r>
            <w:r w:rsidR="00EE5154">
              <w:rPr>
                <w:lang w:val="de-DE"/>
              </w:rPr>
              <w:t>Er muss nicht schön ordentlich sein</w:t>
            </w:r>
            <w:r w:rsidRPr="0088750B">
              <w:rPr>
                <w:lang w:val="de-DE"/>
              </w:rPr>
              <w:t>!)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7. </w:t>
            </w:r>
            <w:r w:rsidR="00EE5154">
              <w:rPr>
                <w:lang w:val="de-DE"/>
              </w:rPr>
              <w:t xml:space="preserve">Ist seine Rede </w:t>
            </w:r>
            <w:r w:rsidR="00647352">
              <w:rPr>
                <w:lang w:val="de-DE"/>
              </w:rPr>
              <w:t>für einen Fremden zu verstehen?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EE5154">
            <w:pPr>
              <w:rPr>
                <w:lang w:val="de-DE"/>
              </w:rPr>
            </w:pPr>
            <w:r w:rsidRPr="0088750B">
              <w:rPr>
                <w:lang w:val="de-DE"/>
              </w:rPr>
              <w:lastRenderedPageBreak/>
              <w:t xml:space="preserve">8. </w:t>
            </w:r>
            <w:r w:rsidR="00EE5154">
              <w:rPr>
                <w:lang w:val="de-DE"/>
              </w:rPr>
              <w:t xml:space="preserve">Kann es in einen Dialog einbezogen werden? </w:t>
            </w:r>
            <w:r w:rsidRPr="0088750B">
              <w:rPr>
                <w:lang w:val="de-DE"/>
              </w:rPr>
              <w:t>(</w:t>
            </w:r>
            <w:r w:rsidR="00EE5154">
              <w:rPr>
                <w:lang w:val="de-DE"/>
              </w:rPr>
              <w:t>Das heißt, es regt ein Gespräch an, stellt Fragen und beantwortet die an es gerichteten Fragen z.B. „Was machst du jetzt? Warum schneidest du die Äste</w:t>
            </w:r>
            <w:r w:rsidR="00647352">
              <w:rPr>
                <w:lang w:val="de-DE"/>
              </w:rPr>
              <w:t xml:space="preserve"> ab? „Ich schneide die Bäume“).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647352">
            <w:pPr>
              <w:rPr>
                <w:lang w:val="de-DE"/>
              </w:rPr>
            </w:pPr>
            <w:r w:rsidRPr="0088750B">
              <w:rPr>
                <w:lang w:val="de-DE"/>
              </w:rPr>
              <w:t>9.</w:t>
            </w:r>
            <w:r w:rsidR="00EE5154">
              <w:rPr>
                <w:lang w:val="de-DE"/>
              </w:rPr>
              <w:t xml:space="preserve"> Hilft es an seine Kameraden, und Familienmitglieder</w:t>
            </w:r>
            <w:r w:rsidR="00BC0A31">
              <w:rPr>
                <w:lang w:val="de-DE"/>
              </w:rPr>
              <w:t xml:space="preserve">? </w:t>
            </w:r>
            <w:r w:rsidRPr="0088750B">
              <w:rPr>
                <w:lang w:val="de-DE"/>
              </w:rPr>
              <w:t xml:space="preserve"> (</w:t>
            </w:r>
            <w:r w:rsidR="00BC0A31">
              <w:rPr>
                <w:lang w:val="de-DE"/>
              </w:rPr>
              <w:t>z.B. abräumen, aufdecken, Ordnung machen</w:t>
            </w:r>
            <w:r w:rsidRPr="0088750B">
              <w:rPr>
                <w:lang w:val="de-DE"/>
              </w:rPr>
              <w:t>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02401F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10. </w:t>
            </w:r>
            <w:r w:rsidR="00BC0A31">
              <w:rPr>
                <w:lang w:val="de-DE"/>
              </w:rPr>
              <w:t>Ist e</w:t>
            </w:r>
            <w:r w:rsidR="0002401F">
              <w:rPr>
                <w:lang w:val="de-DE"/>
              </w:rPr>
              <w:t>s</w:t>
            </w:r>
            <w:r w:rsidR="00BC0A31">
              <w:rPr>
                <w:lang w:val="de-DE"/>
              </w:rPr>
              <w:t xml:space="preserve"> tagsüber </w:t>
            </w:r>
            <w:r w:rsidR="00BC0A31" w:rsidRPr="00BC0A31">
              <w:rPr>
                <w:lang w:val="de-DE"/>
              </w:rPr>
              <w:t>stubenrein</w:t>
            </w:r>
            <w:r w:rsidRPr="0088750B">
              <w:rPr>
                <w:lang w:val="de-DE"/>
              </w:rPr>
              <w:t>? (</w:t>
            </w:r>
            <w:r w:rsidR="00BC0A31">
              <w:rPr>
                <w:lang w:val="de-DE"/>
              </w:rPr>
              <w:t>Deutet es rechtzeitig an, wenn es Pipi machen oder kacken muss</w:t>
            </w:r>
            <w:r w:rsidR="00647352">
              <w:rPr>
                <w:lang w:val="de-DE"/>
              </w:rPr>
              <w:t>?)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5C1959">
        <w:trPr>
          <w:trHeight w:val="113"/>
        </w:trPr>
        <w:tc>
          <w:tcPr>
            <w:tcW w:w="7631" w:type="dxa"/>
          </w:tcPr>
          <w:p w:rsidR="00C01853" w:rsidRPr="0088750B" w:rsidRDefault="00C01853" w:rsidP="00BA5A9A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11. </w:t>
            </w:r>
            <w:r w:rsidR="00BA5A9A">
              <w:rPr>
                <w:lang w:val="de-DE"/>
              </w:rPr>
              <w:t xml:space="preserve">Verteilt es seine Freude, seine Schmerzen oder die ihm wichtigen Ereignisse? </w:t>
            </w:r>
            <w:r w:rsidRPr="0088750B">
              <w:rPr>
                <w:lang w:val="de-DE"/>
              </w:rPr>
              <w:t>(Pl. „</w:t>
            </w:r>
            <w:r w:rsidR="00BA5A9A">
              <w:rPr>
                <w:lang w:val="de-DE"/>
              </w:rPr>
              <w:t>Schau Papa, wie ein schöner Fänger</w:t>
            </w:r>
            <w:r w:rsidRPr="0088750B">
              <w:rPr>
                <w:lang w:val="de-DE"/>
              </w:rPr>
              <w:t>!”, „</w:t>
            </w:r>
            <w:r w:rsidR="00BA5A9A">
              <w:rPr>
                <w:lang w:val="de-DE"/>
              </w:rPr>
              <w:t>Stell dir vor Mama, ich habe einen großen Hund gesehen</w:t>
            </w:r>
            <w:r w:rsidRPr="0088750B">
              <w:rPr>
                <w:lang w:val="de-DE"/>
              </w:rPr>
              <w:t xml:space="preserve">!” </w:t>
            </w:r>
            <w:r w:rsidR="00BA5A9A">
              <w:rPr>
                <w:lang w:val="de-DE"/>
              </w:rPr>
              <w:t>usw</w:t>
            </w:r>
            <w:r w:rsidR="00647352">
              <w:rPr>
                <w:lang w:val="de-DE"/>
              </w:rPr>
              <w:t>.)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  <w:tr w:rsidR="00C01853" w:rsidRPr="0088750B" w:rsidTr="00B72B4B">
        <w:trPr>
          <w:trHeight w:val="113"/>
        </w:trPr>
        <w:tc>
          <w:tcPr>
            <w:tcW w:w="7631" w:type="dxa"/>
          </w:tcPr>
          <w:p w:rsidR="00C01853" w:rsidRPr="0088750B" w:rsidRDefault="00C01853" w:rsidP="0002401F">
            <w:pPr>
              <w:rPr>
                <w:lang w:val="de-DE"/>
              </w:rPr>
            </w:pPr>
            <w:r w:rsidRPr="0088750B">
              <w:rPr>
                <w:lang w:val="de-DE"/>
              </w:rPr>
              <w:t xml:space="preserve">12. </w:t>
            </w:r>
            <w:r w:rsidR="00BA5A9A">
              <w:rPr>
                <w:lang w:val="de-DE"/>
              </w:rPr>
              <w:t>S</w:t>
            </w:r>
            <w:r w:rsidR="00BA5A9A" w:rsidRPr="00BA5A9A">
              <w:rPr>
                <w:lang w:val="de-DE"/>
              </w:rPr>
              <w:t>ubstituier</w:t>
            </w:r>
            <w:r w:rsidR="00BA5A9A">
              <w:rPr>
                <w:lang w:val="de-DE"/>
              </w:rPr>
              <w:t xml:space="preserve">t es beim Spiel die abwesenden Gegenstände mit verschiedenen Gegenständen? </w:t>
            </w:r>
            <w:r w:rsidRPr="0088750B">
              <w:rPr>
                <w:lang w:val="de-DE"/>
              </w:rPr>
              <w:t xml:space="preserve">(Pl. </w:t>
            </w:r>
            <w:r w:rsidR="00BA5A9A">
              <w:rPr>
                <w:lang w:val="de-DE"/>
              </w:rPr>
              <w:t>Würfel</w:t>
            </w:r>
            <w:r w:rsidRPr="0088750B">
              <w:rPr>
                <w:lang w:val="de-DE"/>
              </w:rPr>
              <w:t xml:space="preserve"> = </w:t>
            </w:r>
            <w:r w:rsidR="00BA5A9A">
              <w:rPr>
                <w:lang w:val="de-DE"/>
              </w:rPr>
              <w:t>Knödel</w:t>
            </w:r>
            <w:r w:rsidRPr="0088750B">
              <w:rPr>
                <w:lang w:val="de-DE"/>
              </w:rPr>
              <w:t xml:space="preserve">, </w:t>
            </w:r>
            <w:r w:rsidR="00BA5A9A">
              <w:rPr>
                <w:lang w:val="de-DE"/>
              </w:rPr>
              <w:t xml:space="preserve">Bleistift = </w:t>
            </w:r>
            <w:r w:rsidR="00BA5A9A" w:rsidRPr="00BA5A9A">
              <w:rPr>
                <w:lang w:val="de-DE"/>
              </w:rPr>
              <w:t xml:space="preserve">Angelrute </w:t>
            </w:r>
            <w:r w:rsidR="00BA5A9A">
              <w:rPr>
                <w:lang w:val="de-DE"/>
              </w:rPr>
              <w:t>usw</w:t>
            </w:r>
            <w:r w:rsidR="00647352">
              <w:rPr>
                <w:lang w:val="de-DE"/>
              </w:rPr>
              <w:t>.)</w:t>
            </w:r>
          </w:p>
        </w:tc>
        <w:tc>
          <w:tcPr>
            <w:tcW w:w="1414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131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92" w:type="dxa"/>
            <w:vAlign w:val="center"/>
          </w:tcPr>
          <w:p w:rsidR="00C01853" w:rsidRPr="0088750B" w:rsidRDefault="00C01853" w:rsidP="00296F0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  <w:tc>
          <w:tcPr>
            <w:tcW w:w="1610" w:type="dxa"/>
          </w:tcPr>
          <w:p w:rsidR="00C01853" w:rsidRPr="0088750B" w:rsidRDefault="00C01853" w:rsidP="00296F0C">
            <w:pPr>
              <w:rPr>
                <w:lang w:val="de-DE"/>
              </w:rPr>
            </w:pPr>
          </w:p>
        </w:tc>
      </w:tr>
    </w:tbl>
    <w:p w:rsidR="00192AF0" w:rsidRPr="0088750B" w:rsidRDefault="00192AF0" w:rsidP="00B94CBF">
      <w:pPr>
        <w:rPr>
          <w:lang w:val="de-DE"/>
        </w:rPr>
      </w:pPr>
    </w:p>
    <w:sectPr w:rsidR="00192AF0" w:rsidRPr="0088750B" w:rsidSect="009332F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3A" w:rsidRDefault="00615A3A" w:rsidP="003E25ED">
      <w:pPr>
        <w:spacing w:after="0" w:line="240" w:lineRule="auto"/>
      </w:pPr>
      <w:r>
        <w:separator/>
      </w:r>
    </w:p>
  </w:endnote>
  <w:endnote w:type="continuationSeparator" w:id="0">
    <w:p w:rsidR="00615A3A" w:rsidRDefault="00615A3A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BC" w:rsidRPr="00C33817" w:rsidRDefault="00D345BC" w:rsidP="00D345BC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D345BC" w:rsidRPr="00C33817" w:rsidRDefault="00D345BC" w:rsidP="00D345BC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D345BC" w:rsidRPr="00C33817" w:rsidRDefault="00D345BC" w:rsidP="00D345BC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Tag .......................... Monat ........ Jahr </w:t>
    </w:r>
  </w:p>
  <w:p w:rsidR="00D345BC" w:rsidRPr="00C33817" w:rsidRDefault="00D345BC" w:rsidP="00D345BC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D345BC" w:rsidRPr="00C33817" w:rsidRDefault="00D345BC" w:rsidP="00D345BC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D345BC" w:rsidRPr="00C33817" w:rsidRDefault="00D345BC" w:rsidP="00D345BC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D345BC" w:rsidRPr="00C33817" w:rsidRDefault="00D345BC" w:rsidP="00D345BC">
    <w:pPr>
      <w:pStyle w:val="llb"/>
      <w:rPr>
        <w:lang w:val="de-DE"/>
      </w:rPr>
    </w:pPr>
  </w:p>
  <w:p w:rsidR="006C47F7" w:rsidRPr="00D345BC" w:rsidRDefault="006C47F7" w:rsidP="00D345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3A" w:rsidRDefault="00615A3A" w:rsidP="003E25ED">
      <w:pPr>
        <w:spacing w:after="0" w:line="240" w:lineRule="auto"/>
      </w:pPr>
      <w:r>
        <w:separator/>
      </w:r>
    </w:p>
  </w:footnote>
  <w:footnote w:type="continuationSeparator" w:id="0">
    <w:p w:rsidR="00615A3A" w:rsidRDefault="00615A3A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D345BC" w:rsidRPr="00D6044B" w:rsidRDefault="00D345BC" w:rsidP="00D345BC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D345BC" w:rsidRPr="00D6044B" w:rsidRDefault="00D345BC" w:rsidP="00D345BC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D345BC" w:rsidRPr="00D6044B" w:rsidRDefault="00D345BC" w:rsidP="00D345BC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D345BC" w:rsidRPr="00D6044B" w:rsidRDefault="00D345BC" w:rsidP="00D345BC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D345BC" w:rsidRPr="00D6044B" w:rsidRDefault="00D345BC" w:rsidP="00D345BC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D345BC" w:rsidRPr="00D6044B" w:rsidRDefault="00D345BC" w:rsidP="00D345BC">
    <w:pPr>
      <w:pStyle w:val="lfej"/>
      <w:rPr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D345BC" w:rsidRPr="00392E49" w:rsidRDefault="00D345BC" w:rsidP="00D345BC">
    <w:pPr>
      <w:pStyle w:val="lfej"/>
      <w:rPr>
        <w:lang w:val="de-DE"/>
      </w:rPr>
    </w:pPr>
  </w:p>
  <w:p w:rsidR="003E25ED" w:rsidRPr="00D345BC" w:rsidRDefault="003E25ED" w:rsidP="003E25ED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401F"/>
    <w:rsid w:val="00115318"/>
    <w:rsid w:val="0014387E"/>
    <w:rsid w:val="00192AF0"/>
    <w:rsid w:val="001961A8"/>
    <w:rsid w:val="002B421D"/>
    <w:rsid w:val="003E25ED"/>
    <w:rsid w:val="004304CB"/>
    <w:rsid w:val="004807C8"/>
    <w:rsid w:val="004C1030"/>
    <w:rsid w:val="004D0402"/>
    <w:rsid w:val="00557A13"/>
    <w:rsid w:val="00615A3A"/>
    <w:rsid w:val="00621848"/>
    <w:rsid w:val="00647352"/>
    <w:rsid w:val="00676096"/>
    <w:rsid w:val="00686837"/>
    <w:rsid w:val="006C47F7"/>
    <w:rsid w:val="007353A8"/>
    <w:rsid w:val="00866E33"/>
    <w:rsid w:val="00885111"/>
    <w:rsid w:val="0088750B"/>
    <w:rsid w:val="009332F5"/>
    <w:rsid w:val="00A6042F"/>
    <w:rsid w:val="00B02A7D"/>
    <w:rsid w:val="00B3600E"/>
    <w:rsid w:val="00B5735D"/>
    <w:rsid w:val="00B72B4B"/>
    <w:rsid w:val="00B94CBF"/>
    <w:rsid w:val="00BA5A9A"/>
    <w:rsid w:val="00BC0A31"/>
    <w:rsid w:val="00C01853"/>
    <w:rsid w:val="00C11769"/>
    <w:rsid w:val="00CA46AB"/>
    <w:rsid w:val="00CA6E98"/>
    <w:rsid w:val="00CC5FBD"/>
    <w:rsid w:val="00D05958"/>
    <w:rsid w:val="00D2079C"/>
    <w:rsid w:val="00D23F11"/>
    <w:rsid w:val="00D345BC"/>
    <w:rsid w:val="00EA6853"/>
    <w:rsid w:val="00EE5154"/>
    <w:rsid w:val="00F16B32"/>
    <w:rsid w:val="00F84553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E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8</cp:revision>
  <cp:lastPrinted>2017-02-01T11:34:00Z</cp:lastPrinted>
  <dcterms:created xsi:type="dcterms:W3CDTF">2018-05-25T12:12:00Z</dcterms:created>
  <dcterms:modified xsi:type="dcterms:W3CDTF">2018-06-26T12:25:00Z</dcterms:modified>
</cp:coreProperties>
</file>